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1412"/>
        <w:tblW w:w="0" w:type="auto"/>
        <w:tblLook w:val="04A0" w:firstRow="1" w:lastRow="0" w:firstColumn="1" w:lastColumn="0" w:noHBand="0" w:noVBand="1"/>
      </w:tblPr>
      <w:tblGrid>
        <w:gridCol w:w="2128"/>
        <w:gridCol w:w="2128"/>
        <w:gridCol w:w="2128"/>
        <w:gridCol w:w="2129"/>
        <w:gridCol w:w="2129"/>
        <w:gridCol w:w="2129"/>
        <w:gridCol w:w="2129"/>
      </w:tblGrid>
      <w:tr w:rsidR="00B54A45" w:rsidRPr="007D3089" w:rsidTr="007D3089">
        <w:tc>
          <w:tcPr>
            <w:tcW w:w="14900" w:type="dxa"/>
            <w:gridSpan w:val="7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 xml:space="preserve">Year </w:t>
            </w:r>
            <w:r w:rsidR="00726BAF" w:rsidRPr="007D3089">
              <w:rPr>
                <w:rFonts w:ascii="Century Gothic" w:hAnsi="Century Gothic"/>
                <w:b/>
                <w:sz w:val="36"/>
              </w:rPr>
              <w:t>A</w:t>
            </w:r>
            <w:r w:rsidRPr="007D3089">
              <w:rPr>
                <w:rFonts w:ascii="Century Gothic" w:hAnsi="Century Gothic"/>
                <w:b/>
                <w:sz w:val="36"/>
              </w:rPr>
              <w:t xml:space="preserve"> (</w:t>
            </w:r>
            <w:r w:rsidR="00726BAF" w:rsidRPr="007D3089">
              <w:rPr>
                <w:rFonts w:ascii="Century Gothic" w:hAnsi="Century Gothic"/>
                <w:b/>
                <w:sz w:val="36"/>
              </w:rPr>
              <w:t>2025</w:t>
            </w:r>
            <w:r w:rsidRPr="007D3089">
              <w:rPr>
                <w:rFonts w:ascii="Century Gothic" w:hAnsi="Century Gothic"/>
                <w:b/>
                <w:sz w:val="36"/>
              </w:rPr>
              <w:t xml:space="preserve"> –</w:t>
            </w:r>
            <w:r w:rsidR="00726BAF" w:rsidRPr="007D3089">
              <w:rPr>
                <w:rFonts w:ascii="Century Gothic" w:hAnsi="Century Gothic"/>
                <w:b/>
                <w:sz w:val="36"/>
              </w:rPr>
              <w:t xml:space="preserve"> 2026</w:t>
            </w:r>
            <w:r w:rsidRPr="007D3089">
              <w:rPr>
                <w:rFonts w:ascii="Century Gothic" w:hAnsi="Century Gothic"/>
                <w:b/>
                <w:sz w:val="36"/>
              </w:rPr>
              <w:t>)</w:t>
            </w:r>
          </w:p>
        </w:tc>
      </w:tr>
      <w:tr w:rsidR="00B54A45" w:rsidRPr="007D3089" w:rsidTr="007D3089">
        <w:tc>
          <w:tcPr>
            <w:tcW w:w="2128" w:type="dxa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Term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Autumn 1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Autumn 2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Spring 1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Spring 2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Summer 1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B54A45" w:rsidRPr="007D3089" w:rsidRDefault="00B54A45" w:rsidP="007D3089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Summer 2</w:t>
            </w:r>
          </w:p>
        </w:tc>
      </w:tr>
      <w:tr w:rsidR="00B54A45" w:rsidRPr="007D3089" w:rsidTr="007D3089">
        <w:tc>
          <w:tcPr>
            <w:tcW w:w="2128" w:type="dxa"/>
          </w:tcPr>
          <w:p w:rsidR="00B54A45" w:rsidRPr="007D3089" w:rsidRDefault="00B54A45" w:rsidP="007D3089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Hedgehogs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B54A45" w:rsidRPr="007D3089" w:rsidRDefault="00726BAF" w:rsidP="007D3089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My musical heartbeat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Playing in an orchestra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Exploring sounds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Recognising different sounds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Having fun with improvisation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Our big concert</w:t>
            </w:r>
          </w:p>
        </w:tc>
      </w:tr>
      <w:tr w:rsidR="00726BAF" w:rsidRPr="007D3089" w:rsidTr="007D3089">
        <w:tc>
          <w:tcPr>
            <w:tcW w:w="2128" w:type="dxa"/>
          </w:tcPr>
          <w:p w:rsidR="00726BAF" w:rsidRPr="007D3089" w:rsidRDefault="00726BAF" w:rsidP="007D3089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Squirrels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726BAF" w:rsidRPr="007D3089" w:rsidRDefault="00726BAF" w:rsidP="007D3089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My musical heartbeat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726BAF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Playing in an orchestra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726BAF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Exploring sounds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726BAF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Recognising different sounds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726BAF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Having fun with improvisation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726BAF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Our big concert</w:t>
            </w:r>
          </w:p>
        </w:tc>
      </w:tr>
      <w:tr w:rsidR="00B54A45" w:rsidRPr="007D3089" w:rsidTr="007D3089">
        <w:tc>
          <w:tcPr>
            <w:tcW w:w="2128" w:type="dxa"/>
          </w:tcPr>
          <w:p w:rsidR="00B54A45" w:rsidRPr="007D3089" w:rsidRDefault="00B54A45" w:rsidP="007D3089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Foxes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B54A45" w:rsidRPr="007D3089" w:rsidRDefault="00726BAF" w:rsidP="007D3089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Writing down music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Exploring feelings when you play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Compose using your imagination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Feelings through music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Enjoy improvisation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The show must go on!</w:t>
            </w:r>
          </w:p>
        </w:tc>
      </w:tr>
      <w:tr w:rsidR="00B54A45" w:rsidRPr="007D3089" w:rsidTr="007D3089">
        <w:tc>
          <w:tcPr>
            <w:tcW w:w="2128" w:type="dxa"/>
          </w:tcPr>
          <w:p w:rsidR="00B54A45" w:rsidRPr="007D3089" w:rsidRDefault="00B54A45" w:rsidP="007D3089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Badgers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B54A45" w:rsidRPr="007D3089" w:rsidRDefault="00726BAF" w:rsidP="007D3089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Melody and harmony in music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Developing ensemble skills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Composing and chords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Musical styles connect us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Freedom to improvise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B54A45" w:rsidRPr="007D3089" w:rsidRDefault="00726BAF" w:rsidP="007D3089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Farewell tour</w:t>
            </w:r>
          </w:p>
        </w:tc>
      </w:tr>
    </w:tbl>
    <w:p w:rsidR="009623EA" w:rsidRDefault="009623EA" w:rsidP="00726BAF"/>
    <w:p w:rsidR="00726BAF" w:rsidRPr="007D3089" w:rsidRDefault="007D3089" w:rsidP="007D3089">
      <w:pPr>
        <w:jc w:val="center"/>
        <w:rPr>
          <w:rFonts w:ascii="Century Gothic" w:hAnsi="Century Gothic"/>
          <w:b/>
          <w:sz w:val="36"/>
          <w:u w:val="single"/>
        </w:rPr>
      </w:pPr>
      <w:r w:rsidRPr="007D3089">
        <w:rPr>
          <w:rFonts w:ascii="Century Gothic" w:hAnsi="Century Gothic"/>
          <w:b/>
          <w:sz w:val="36"/>
          <w:u w:val="single"/>
        </w:rPr>
        <w:t>Music 2 year rolling program</w:t>
      </w:r>
    </w:p>
    <w:p w:rsidR="007D3089" w:rsidRPr="007D3089" w:rsidRDefault="007D3089" w:rsidP="007D3089">
      <w:pPr>
        <w:rPr>
          <w:rFonts w:ascii="Century Gothic" w:hAnsi="Century Gothic"/>
        </w:rPr>
      </w:pPr>
    </w:p>
    <w:p w:rsidR="007D3089" w:rsidRDefault="007D3089" w:rsidP="00726BAF"/>
    <w:p w:rsidR="007D3089" w:rsidRDefault="007D3089" w:rsidP="00726BAF"/>
    <w:tbl>
      <w:tblPr>
        <w:tblStyle w:val="TableGrid"/>
        <w:tblpPr w:leftFromText="180" w:rightFromText="180" w:vertAnchor="text" w:horzAnchor="margin" w:tblpXSpec="center" w:tblpY="76"/>
        <w:tblW w:w="0" w:type="auto"/>
        <w:tblLook w:val="04A0" w:firstRow="1" w:lastRow="0" w:firstColumn="1" w:lastColumn="0" w:noHBand="0" w:noVBand="1"/>
      </w:tblPr>
      <w:tblGrid>
        <w:gridCol w:w="2128"/>
        <w:gridCol w:w="2128"/>
        <w:gridCol w:w="2128"/>
        <w:gridCol w:w="2129"/>
        <w:gridCol w:w="2129"/>
        <w:gridCol w:w="2129"/>
        <w:gridCol w:w="2129"/>
      </w:tblGrid>
      <w:tr w:rsidR="00726BAF" w:rsidRPr="007D3089" w:rsidTr="009F55BA">
        <w:tc>
          <w:tcPr>
            <w:tcW w:w="14900" w:type="dxa"/>
            <w:gridSpan w:val="7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sz w:val="36"/>
              </w:rPr>
            </w:pPr>
            <w:r w:rsidRPr="007D3089">
              <w:rPr>
                <w:rFonts w:ascii="Century Gothic" w:hAnsi="Century Gothic"/>
                <w:sz w:val="36"/>
              </w:rPr>
              <w:t>Year B (2024 – 2025)</w:t>
            </w:r>
          </w:p>
        </w:tc>
      </w:tr>
      <w:tr w:rsidR="00726BAF" w:rsidRPr="007D3089" w:rsidTr="009F55BA">
        <w:tc>
          <w:tcPr>
            <w:tcW w:w="2128" w:type="dxa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Term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Autumn 1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Autumn 2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Spring 1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Spring 2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Summer 1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726BAF" w:rsidRPr="007D3089" w:rsidRDefault="00726BAF" w:rsidP="009F55B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7D3089">
              <w:rPr>
                <w:rFonts w:ascii="Century Gothic" w:hAnsi="Century Gothic"/>
                <w:b/>
                <w:sz w:val="36"/>
              </w:rPr>
              <w:t>Summer 2</w:t>
            </w:r>
          </w:p>
        </w:tc>
      </w:tr>
      <w:tr w:rsidR="00726BAF" w:rsidRPr="007D3089" w:rsidTr="009F55BA">
        <w:tc>
          <w:tcPr>
            <w:tcW w:w="2128" w:type="dxa"/>
          </w:tcPr>
          <w:p w:rsidR="00726BAF" w:rsidRPr="007D3089" w:rsidRDefault="00726BAF" w:rsidP="009F55BA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Hedgehogs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726BAF" w:rsidRPr="007D3089" w:rsidRDefault="00726BAF" w:rsidP="009F55BA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Pulse, rhythm and pitch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Dance, sing and play!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 xml:space="preserve">Glockenspiel stage 1 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Learning to listen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Glockenspiel stage 2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 xml:space="preserve">Let’s perform together! </w:t>
            </w:r>
          </w:p>
        </w:tc>
      </w:tr>
      <w:tr w:rsidR="00726BAF" w:rsidRPr="007D3089" w:rsidTr="009F55BA">
        <w:tc>
          <w:tcPr>
            <w:tcW w:w="2128" w:type="dxa"/>
          </w:tcPr>
          <w:p w:rsidR="00726BAF" w:rsidRPr="007D3089" w:rsidRDefault="00726BAF" w:rsidP="00726BAF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Squirrels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726BAF" w:rsidRPr="007D3089" w:rsidRDefault="00726BAF" w:rsidP="00726BAF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Pulse, rhythm and pitch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726BAF" w:rsidRPr="007D3089" w:rsidRDefault="00726BAF" w:rsidP="00726BAF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Dance, sing and play!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726BAF" w:rsidRPr="007D3089" w:rsidRDefault="00726BAF" w:rsidP="00726BAF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 xml:space="preserve">Glockenspiel stage 1 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726BAF" w:rsidRPr="007D3089" w:rsidRDefault="00726BAF" w:rsidP="00726BAF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Learning to listen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726BAF" w:rsidRPr="007D3089" w:rsidRDefault="00726BAF" w:rsidP="00726BAF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Glockenspiel stage 2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726BAF" w:rsidRPr="007D3089" w:rsidRDefault="00726BAF" w:rsidP="00726BAF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 xml:space="preserve">Let’s perform together! </w:t>
            </w:r>
          </w:p>
        </w:tc>
      </w:tr>
      <w:tr w:rsidR="00726BAF" w:rsidRPr="007D3089" w:rsidTr="009F55BA">
        <w:tc>
          <w:tcPr>
            <w:tcW w:w="2128" w:type="dxa"/>
          </w:tcPr>
          <w:p w:rsidR="00726BAF" w:rsidRPr="007D3089" w:rsidRDefault="00726BAF" w:rsidP="009F55BA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Foxes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726BAF" w:rsidRPr="007D3089" w:rsidRDefault="00726BAF" w:rsidP="009F55BA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Musical structures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  <w:sz w:val="24"/>
              </w:rPr>
              <w:t>Blown away recorder book 1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Compose with friends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Blown away recorder book 2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Expression and improvisation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Opening night</w:t>
            </w:r>
          </w:p>
        </w:tc>
      </w:tr>
      <w:tr w:rsidR="00726BAF" w:rsidRPr="007D3089" w:rsidTr="009F55BA">
        <w:tc>
          <w:tcPr>
            <w:tcW w:w="2128" w:type="dxa"/>
          </w:tcPr>
          <w:p w:rsidR="00726BAF" w:rsidRPr="007D3089" w:rsidRDefault="00726BAF" w:rsidP="009F55BA">
            <w:pPr>
              <w:rPr>
                <w:rFonts w:ascii="Century Gothic" w:hAnsi="Century Gothic"/>
                <w:b/>
                <w:sz w:val="32"/>
              </w:rPr>
            </w:pPr>
            <w:r w:rsidRPr="007D3089">
              <w:rPr>
                <w:rFonts w:ascii="Century Gothic" w:hAnsi="Century Gothic"/>
                <w:b/>
                <w:sz w:val="32"/>
              </w:rPr>
              <w:t>Badgers</w:t>
            </w:r>
          </w:p>
        </w:tc>
        <w:tc>
          <w:tcPr>
            <w:tcW w:w="2128" w:type="dxa"/>
            <w:shd w:val="clear" w:color="auto" w:fill="E2EFD9" w:themeFill="accent6" w:themeFillTint="33"/>
          </w:tcPr>
          <w:p w:rsidR="00726BAF" w:rsidRPr="007D3089" w:rsidRDefault="00726BAF" w:rsidP="00726BAF">
            <w:pPr>
              <w:rPr>
                <w:rFonts w:ascii="Century Gothic" w:hAnsi="Century Gothic"/>
                <w:sz w:val="24"/>
              </w:rPr>
            </w:pPr>
            <w:r w:rsidRPr="007D3089">
              <w:rPr>
                <w:rFonts w:ascii="Century Gothic" w:hAnsi="Century Gothic"/>
                <w:sz w:val="24"/>
              </w:rPr>
              <w:t>Beginner keyboard course</w:t>
            </w:r>
          </w:p>
        </w:tc>
        <w:tc>
          <w:tcPr>
            <w:tcW w:w="2128" w:type="dxa"/>
            <w:shd w:val="clear" w:color="auto" w:fill="A8D08D" w:themeFill="accent6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Sing and play in different styles</w:t>
            </w:r>
          </w:p>
        </w:tc>
        <w:tc>
          <w:tcPr>
            <w:tcW w:w="2129" w:type="dxa"/>
            <w:shd w:val="clear" w:color="auto" w:fill="D9E2F3" w:themeFill="accent5" w:themeFillTint="33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Creative composition (Use keyboards)</w:t>
            </w:r>
          </w:p>
        </w:tc>
        <w:tc>
          <w:tcPr>
            <w:tcW w:w="2129" w:type="dxa"/>
            <w:shd w:val="clear" w:color="auto" w:fill="8EAADB" w:themeFill="accent5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Enjoying musical styles</w:t>
            </w:r>
          </w:p>
        </w:tc>
        <w:tc>
          <w:tcPr>
            <w:tcW w:w="2129" w:type="dxa"/>
            <w:shd w:val="clear" w:color="auto" w:fill="F7CAAC" w:themeFill="accent2" w:themeFillTint="66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Improvising with confidence</w:t>
            </w:r>
          </w:p>
        </w:tc>
        <w:tc>
          <w:tcPr>
            <w:tcW w:w="2129" w:type="dxa"/>
            <w:shd w:val="clear" w:color="auto" w:fill="F4B083" w:themeFill="accent2" w:themeFillTint="99"/>
          </w:tcPr>
          <w:p w:rsidR="00726BAF" w:rsidRPr="007D3089" w:rsidRDefault="00726BAF" w:rsidP="009F55BA">
            <w:pPr>
              <w:rPr>
                <w:rFonts w:ascii="Century Gothic" w:hAnsi="Century Gothic"/>
              </w:rPr>
            </w:pPr>
            <w:r w:rsidRPr="007D3089">
              <w:rPr>
                <w:rFonts w:ascii="Century Gothic" w:hAnsi="Century Gothic"/>
              </w:rPr>
              <w:t>Battle of the bands</w:t>
            </w:r>
          </w:p>
        </w:tc>
      </w:tr>
    </w:tbl>
    <w:p w:rsidR="00726BAF" w:rsidRDefault="00726BAF" w:rsidP="00726BAF"/>
    <w:p w:rsidR="0062104A" w:rsidRPr="0062104A" w:rsidRDefault="0062104A" w:rsidP="0062104A">
      <w:pPr>
        <w:jc w:val="center"/>
        <w:rPr>
          <w:sz w:val="24"/>
        </w:rPr>
      </w:pPr>
      <w:r w:rsidRPr="0062104A">
        <w:rPr>
          <w:sz w:val="24"/>
        </w:rPr>
        <w:t>Saved under Schemes on Charanga – Graveley 2 year cycle</w:t>
      </w:r>
      <w:bookmarkStart w:id="0" w:name="_GoBack"/>
      <w:bookmarkEnd w:id="0"/>
    </w:p>
    <w:sectPr w:rsidR="0062104A" w:rsidRPr="0062104A" w:rsidSect="00B54A45">
      <w:pgSz w:w="16838" w:h="11906" w:orient="landscape" w:code="9"/>
      <w:pgMar w:top="567" w:right="567" w:bottom="567" w:left="1361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089" w:rsidRDefault="007D3089" w:rsidP="007D3089">
      <w:pPr>
        <w:spacing w:after="0" w:line="240" w:lineRule="auto"/>
      </w:pPr>
      <w:r>
        <w:separator/>
      </w:r>
    </w:p>
  </w:endnote>
  <w:endnote w:type="continuationSeparator" w:id="0">
    <w:p w:rsidR="007D3089" w:rsidRDefault="007D3089" w:rsidP="007D3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089" w:rsidRDefault="007D3089" w:rsidP="007D3089">
      <w:pPr>
        <w:spacing w:after="0" w:line="240" w:lineRule="auto"/>
      </w:pPr>
      <w:r>
        <w:separator/>
      </w:r>
    </w:p>
  </w:footnote>
  <w:footnote w:type="continuationSeparator" w:id="0">
    <w:p w:rsidR="007D3089" w:rsidRDefault="007D3089" w:rsidP="007D30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A45"/>
    <w:rsid w:val="004D7EED"/>
    <w:rsid w:val="0062104A"/>
    <w:rsid w:val="00655C38"/>
    <w:rsid w:val="00726BAF"/>
    <w:rsid w:val="007D3089"/>
    <w:rsid w:val="009623EA"/>
    <w:rsid w:val="00B5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00BF5"/>
  <w15:chartTrackingRefBased/>
  <w15:docId w15:val="{C7178262-9EA7-487D-8DAB-860376D1F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4A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D30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089"/>
  </w:style>
  <w:style w:type="paragraph" w:styleId="Footer">
    <w:name w:val="footer"/>
    <w:basedOn w:val="Normal"/>
    <w:link w:val="FooterChar"/>
    <w:uiPriority w:val="99"/>
    <w:unhideWhenUsed/>
    <w:rsid w:val="007D30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Potter</dc:creator>
  <cp:keywords/>
  <dc:description/>
  <cp:lastModifiedBy>Laura Forster</cp:lastModifiedBy>
  <cp:revision>3</cp:revision>
  <dcterms:created xsi:type="dcterms:W3CDTF">2024-11-04T22:01:00Z</dcterms:created>
  <dcterms:modified xsi:type="dcterms:W3CDTF">2024-11-05T13:10:00Z</dcterms:modified>
</cp:coreProperties>
</file>